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7053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43001-352/2021-1</w:t>
            </w:r>
            <w:r w:rsidR="004F408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4F40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3B6303" w:rsidRPr="003B630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A5227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4E00C1" w:rsidRDefault="004F408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13</w:t>
      </w:r>
      <w:r w:rsidR="001B0829" w:rsidRPr="004E00C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4E00C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4E00C1" w:rsidRPr="004E00C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12</w:t>
      </w:r>
      <w:r w:rsidR="001B0829" w:rsidRPr="004E00C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53</w:t>
      </w:r>
    </w:p>
    <w:p w:rsidR="00E813F4" w:rsidRPr="004E00C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00C1">
        <w:rPr>
          <w:rFonts w:ascii="Tahoma" w:hAnsi="Tahoma" w:cs="Tahoma"/>
          <w:b/>
          <w:szCs w:val="20"/>
        </w:rPr>
        <w:t>Vprašanje:</w:t>
      </w:r>
    </w:p>
    <w:p w:rsidR="00E813F4" w:rsidRPr="004E00C1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A2F83" w:rsidRDefault="004F408E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4F408E">
        <w:rPr>
          <w:rFonts w:ascii="Tahoma" w:hAnsi="Tahoma" w:cs="Tahoma"/>
          <w:color w:val="333333"/>
          <w:szCs w:val="20"/>
          <w:shd w:val="clear" w:color="auto" w:fill="FFFFFF"/>
        </w:rPr>
        <w:t>Ali pravilno razumemo da se lahko prostori vzdrževalne enote navedeni na obrazcu 1.3(a/1) v stolpcih 6- Pokrito skladišče za sol do vključno stolpca 11- Upravni in dežurni prostori uporabljajo izključno za izvajanje predmetnega javnega naročila</w:t>
      </w:r>
    </w:p>
    <w:p w:rsidR="004F408E" w:rsidRPr="004F408E" w:rsidRDefault="004F408E" w:rsidP="00E813F4">
      <w:pPr>
        <w:pStyle w:val="Telobesedila2"/>
        <w:rPr>
          <w:rFonts w:ascii="Tahoma" w:hAnsi="Tahoma" w:cs="Tahoma"/>
          <w:b/>
          <w:szCs w:val="20"/>
        </w:rPr>
      </w:pPr>
    </w:p>
    <w:p w:rsidR="004E00C1" w:rsidRPr="004F408E" w:rsidRDefault="004E00C1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F408E">
        <w:rPr>
          <w:rFonts w:ascii="Tahoma" w:hAnsi="Tahoma" w:cs="Tahoma"/>
          <w:b/>
          <w:szCs w:val="20"/>
        </w:rPr>
        <w:t>Odgovor:</w:t>
      </w:r>
    </w:p>
    <w:p w:rsidR="001438D3" w:rsidRDefault="001438D3" w:rsidP="00E813F4">
      <w:pPr>
        <w:pStyle w:val="Telobesedila2"/>
        <w:rPr>
          <w:rFonts w:ascii="Tahoma" w:hAnsi="Tahoma" w:cs="Tahoma"/>
          <w:b/>
          <w:szCs w:val="20"/>
        </w:rPr>
      </w:pPr>
    </w:p>
    <w:p w:rsidR="00330F1A" w:rsidRDefault="00D31F4E" w:rsidP="00E813F4">
      <w:pPr>
        <w:pStyle w:val="Telobesedila2"/>
        <w:rPr>
          <w:rFonts w:ascii="Tahoma" w:hAnsi="Tahoma" w:cs="Tahoma"/>
          <w:szCs w:val="20"/>
        </w:rPr>
      </w:pPr>
      <w:r w:rsidRPr="00D31F4E">
        <w:rPr>
          <w:rFonts w:ascii="Tahoma" w:hAnsi="Tahoma" w:cs="Tahoma"/>
          <w:szCs w:val="20"/>
        </w:rPr>
        <w:t>V skladu s poglavjem 4.7.2</w:t>
      </w:r>
      <w:r>
        <w:rPr>
          <w:rFonts w:ascii="Tahoma" w:hAnsi="Tahoma" w:cs="Tahoma"/>
          <w:szCs w:val="20"/>
        </w:rPr>
        <w:t xml:space="preserve"> vzorca koncesijske pogodbe</w:t>
      </w:r>
      <w:r w:rsidR="00B36640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</w:t>
      </w:r>
      <w:r w:rsidRPr="00D31F4E">
        <w:rPr>
          <w:rFonts w:ascii="Tahoma" w:hAnsi="Tahoma" w:cs="Tahoma"/>
          <w:szCs w:val="20"/>
        </w:rPr>
        <w:t>sme koncesionar</w:t>
      </w:r>
      <w:r>
        <w:rPr>
          <w:rFonts w:ascii="Tahoma" w:hAnsi="Tahoma" w:cs="Tahoma"/>
          <w:szCs w:val="20"/>
        </w:rPr>
        <w:t xml:space="preserve"> </w:t>
      </w:r>
      <w:r w:rsidR="00330F1A">
        <w:rPr>
          <w:rFonts w:ascii="Tahoma" w:hAnsi="Tahoma" w:cs="Tahoma"/>
          <w:szCs w:val="20"/>
        </w:rPr>
        <w:t xml:space="preserve">objekte v stolpcih </w:t>
      </w:r>
      <w:r w:rsidR="00B36640">
        <w:rPr>
          <w:rFonts w:ascii="Tahoma" w:hAnsi="Tahoma" w:cs="Tahoma"/>
          <w:szCs w:val="20"/>
        </w:rPr>
        <w:t>od 6 do 10</w:t>
      </w:r>
      <w:r w:rsidR="00330F1A">
        <w:rPr>
          <w:rFonts w:ascii="Tahoma" w:hAnsi="Tahoma" w:cs="Tahoma"/>
          <w:szCs w:val="20"/>
        </w:rPr>
        <w:t xml:space="preserve"> </w:t>
      </w:r>
      <w:proofErr w:type="gramStart"/>
      <w:r w:rsidR="00330F1A">
        <w:rPr>
          <w:rFonts w:ascii="Tahoma" w:hAnsi="Tahoma" w:cs="Tahoma"/>
          <w:szCs w:val="20"/>
        </w:rPr>
        <w:t>Obrazca</w:t>
      </w:r>
      <w:proofErr w:type="gramEnd"/>
      <w:r w:rsidR="00330F1A">
        <w:rPr>
          <w:rFonts w:ascii="Tahoma" w:hAnsi="Tahoma" w:cs="Tahoma"/>
          <w:szCs w:val="20"/>
        </w:rPr>
        <w:t xml:space="preserve"> 1.3.(a/1)</w:t>
      </w:r>
      <w:r w:rsidRPr="00D31F4E">
        <w:rPr>
          <w:rFonts w:ascii="Tahoma" w:hAnsi="Tahoma" w:cs="Tahoma"/>
          <w:szCs w:val="20"/>
        </w:rPr>
        <w:t xml:space="preserve"> uporabljati za izvajanje rednega vzdrževanja in varstva državnih cest, ki so v upravljanju Direkcije Republike Slovenije za infrastrukturo</w:t>
      </w:r>
      <w:r w:rsidR="00B36640">
        <w:rPr>
          <w:rFonts w:ascii="Tahoma" w:hAnsi="Tahoma" w:cs="Tahoma"/>
          <w:szCs w:val="20"/>
        </w:rPr>
        <w:t>,</w:t>
      </w:r>
      <w:r w:rsidR="00330F1A">
        <w:rPr>
          <w:rFonts w:ascii="Tahoma" w:hAnsi="Tahoma" w:cs="Tahoma"/>
          <w:szCs w:val="20"/>
        </w:rPr>
        <w:t xml:space="preserve"> i</w:t>
      </w:r>
      <w:r w:rsidRPr="00D31F4E">
        <w:rPr>
          <w:rFonts w:ascii="Tahoma" w:hAnsi="Tahoma" w:cs="Tahoma"/>
          <w:szCs w:val="20"/>
        </w:rPr>
        <w:t>zven obsega koncesije po tej pogodbi (druga</w:t>
      </w:r>
      <w:r w:rsidR="00330F1A">
        <w:rPr>
          <w:rFonts w:ascii="Tahoma" w:hAnsi="Tahoma" w:cs="Tahoma"/>
          <w:szCs w:val="20"/>
        </w:rPr>
        <w:t xml:space="preserve"> dela rednega vzdrževanja cest) </w:t>
      </w:r>
      <w:r w:rsidRPr="00D31F4E">
        <w:rPr>
          <w:rFonts w:ascii="Tahoma" w:hAnsi="Tahoma" w:cs="Tahoma"/>
          <w:szCs w:val="20"/>
        </w:rPr>
        <w:t xml:space="preserve">le, če za vsak primer take uporabe pridobi soglasje </w:t>
      </w:r>
      <w:proofErr w:type="spellStart"/>
      <w:r w:rsidRPr="00D31F4E">
        <w:rPr>
          <w:rFonts w:ascii="Tahoma" w:hAnsi="Tahoma" w:cs="Tahoma"/>
          <w:szCs w:val="20"/>
        </w:rPr>
        <w:t>koncedenta</w:t>
      </w:r>
      <w:proofErr w:type="spellEnd"/>
      <w:r w:rsidRPr="00D31F4E">
        <w:rPr>
          <w:rFonts w:ascii="Tahoma" w:hAnsi="Tahoma" w:cs="Tahoma"/>
          <w:szCs w:val="20"/>
        </w:rPr>
        <w:t>.</w:t>
      </w:r>
    </w:p>
    <w:p w:rsidR="00B36640" w:rsidRDefault="00B36640" w:rsidP="00E813F4">
      <w:pPr>
        <w:pStyle w:val="Telobesedila2"/>
        <w:rPr>
          <w:rFonts w:ascii="Tahoma" w:hAnsi="Tahoma" w:cs="Tahoma"/>
          <w:szCs w:val="20"/>
        </w:rPr>
      </w:pPr>
    </w:p>
    <w:p w:rsidR="00D31F4E" w:rsidRDefault="00D31F4E" w:rsidP="00E813F4">
      <w:pPr>
        <w:pStyle w:val="Telobesedila2"/>
        <w:rPr>
          <w:rFonts w:ascii="Tahoma" w:hAnsi="Tahoma" w:cs="Tahoma"/>
          <w:b/>
          <w:szCs w:val="20"/>
        </w:rPr>
      </w:pPr>
    </w:p>
    <w:p w:rsidR="00D31F4E" w:rsidRPr="004F408E" w:rsidRDefault="00D31F4E" w:rsidP="00E813F4">
      <w:pPr>
        <w:pStyle w:val="Telobesedila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513D0" w:rsidRPr="004F408E" w:rsidRDefault="005513D0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4F408E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E813F4" w:rsidRPr="004F408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BA" w:rsidRDefault="00A028BA">
      <w:r>
        <w:separator/>
      </w:r>
    </w:p>
  </w:endnote>
  <w:endnote w:type="continuationSeparator" w:id="0">
    <w:p w:rsidR="00A028BA" w:rsidRDefault="00A0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0F1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30F1A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BA" w:rsidRDefault="00A028BA">
      <w:r>
        <w:separator/>
      </w:r>
    </w:p>
  </w:footnote>
  <w:footnote w:type="continuationSeparator" w:id="0">
    <w:p w:rsidR="00A028BA" w:rsidRDefault="00A0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134856"/>
    <w:rsid w:val="001438D3"/>
    <w:rsid w:val="001836BB"/>
    <w:rsid w:val="001B0829"/>
    <w:rsid w:val="00216549"/>
    <w:rsid w:val="002507C2"/>
    <w:rsid w:val="00283FDC"/>
    <w:rsid w:val="00290551"/>
    <w:rsid w:val="002B3DDB"/>
    <w:rsid w:val="00312716"/>
    <w:rsid w:val="003133A6"/>
    <w:rsid w:val="00315895"/>
    <w:rsid w:val="00330F1A"/>
    <w:rsid w:val="003560E2"/>
    <w:rsid w:val="003579C0"/>
    <w:rsid w:val="003B6303"/>
    <w:rsid w:val="003C1C4F"/>
    <w:rsid w:val="003F50CD"/>
    <w:rsid w:val="00424A5A"/>
    <w:rsid w:val="0044323F"/>
    <w:rsid w:val="00493360"/>
    <w:rsid w:val="004B34B5"/>
    <w:rsid w:val="004D50E5"/>
    <w:rsid w:val="004E00C1"/>
    <w:rsid w:val="004F408E"/>
    <w:rsid w:val="005513D0"/>
    <w:rsid w:val="00556816"/>
    <w:rsid w:val="005C74D7"/>
    <w:rsid w:val="00602EE1"/>
    <w:rsid w:val="00634B0D"/>
    <w:rsid w:val="00637BE6"/>
    <w:rsid w:val="006C6B2A"/>
    <w:rsid w:val="006F2BB4"/>
    <w:rsid w:val="007049C3"/>
    <w:rsid w:val="00705339"/>
    <w:rsid w:val="007058A8"/>
    <w:rsid w:val="0070761C"/>
    <w:rsid w:val="008370AE"/>
    <w:rsid w:val="00856858"/>
    <w:rsid w:val="00877D71"/>
    <w:rsid w:val="008B090B"/>
    <w:rsid w:val="009130F9"/>
    <w:rsid w:val="009B1FD9"/>
    <w:rsid w:val="00A028BA"/>
    <w:rsid w:val="00A05C73"/>
    <w:rsid w:val="00A17575"/>
    <w:rsid w:val="00A404FF"/>
    <w:rsid w:val="00A52270"/>
    <w:rsid w:val="00AD3747"/>
    <w:rsid w:val="00B36640"/>
    <w:rsid w:val="00B86C29"/>
    <w:rsid w:val="00B932DE"/>
    <w:rsid w:val="00BB042E"/>
    <w:rsid w:val="00CB5E22"/>
    <w:rsid w:val="00D31F4E"/>
    <w:rsid w:val="00D408C4"/>
    <w:rsid w:val="00DA2F83"/>
    <w:rsid w:val="00DB7CDA"/>
    <w:rsid w:val="00DC0C56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0CFFD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4</cp:revision>
  <cp:lastPrinted>2021-10-13T11:48:00Z</cp:lastPrinted>
  <dcterms:created xsi:type="dcterms:W3CDTF">2021-10-13T11:47:00Z</dcterms:created>
  <dcterms:modified xsi:type="dcterms:W3CDTF">2021-10-13T13:53:00Z</dcterms:modified>
</cp:coreProperties>
</file>